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F7A94CD"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BA58A3">
        <w:rPr>
          <w:rFonts w:ascii="Arial" w:hAnsi="Arial" w:cs="Arial"/>
          <w:b/>
          <w:color w:val="auto"/>
          <w:sz w:val="24"/>
          <w:szCs w:val="24"/>
        </w:rPr>
        <w:t>I</w:t>
      </w:r>
      <w:r w:rsidR="00C00F03">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0F0F9C">
        <w:rPr>
          <w:rFonts w:ascii="Arial" w:hAnsi="Arial" w:cs="Arial"/>
          <w:b/>
          <w:color w:val="auto"/>
          <w:sz w:val="24"/>
          <w:szCs w:val="24"/>
        </w:rPr>
        <w:t>1</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6E824A6A" w:rsidR="00907F6D" w:rsidRPr="00F74B28" w:rsidRDefault="00C00F03" w:rsidP="00450089">
            <w:pPr>
              <w:rPr>
                <w:rFonts w:ascii="Arial" w:hAnsi="Arial" w:cs="Arial"/>
                <w:color w:val="000000" w:themeColor="text1"/>
                <w:sz w:val="18"/>
                <w:szCs w:val="20"/>
              </w:rPr>
            </w:pPr>
            <w:r>
              <w:rPr>
                <w:rFonts w:ascii="Arial" w:hAnsi="Arial" w:cs="Arial"/>
                <w:color w:val="000000" w:themeColor="text1"/>
                <w:sz w:val="18"/>
                <w:szCs w:val="20"/>
              </w:rPr>
              <w:t>82,1</w:t>
            </w:r>
            <w:r w:rsidR="00F74B28">
              <w:rPr>
                <w:rFonts w:ascii="Arial" w:hAnsi="Arial" w:cs="Arial"/>
                <w:color w:val="000000" w:themeColor="text1"/>
                <w:sz w:val="18"/>
                <w:szCs w:val="20"/>
              </w:rPr>
              <w:t>%</w:t>
            </w:r>
          </w:p>
        </w:tc>
        <w:tc>
          <w:tcPr>
            <w:tcW w:w="3260" w:type="dxa"/>
          </w:tcPr>
          <w:p w14:paraId="1B061A32" w14:textId="5A425709" w:rsidR="006948D3" w:rsidRPr="00F74B28" w:rsidRDefault="004B068C"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66,4</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0F58DDF8" w:rsidR="00071880" w:rsidRPr="00120F79" w:rsidRDefault="004B068C"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57,3</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501CA671" w:rsidR="00907F6D" w:rsidRPr="00141A92" w:rsidRDefault="004B068C" w:rsidP="00795AFA">
            <w:pPr>
              <w:rPr>
                <w:rFonts w:ascii="Arial" w:hAnsi="Arial" w:cs="Arial"/>
                <w:color w:val="0070C0"/>
                <w:sz w:val="18"/>
                <w:szCs w:val="20"/>
              </w:rPr>
            </w:pPr>
            <w:r>
              <w:rPr>
                <w:rFonts w:ascii="Arial" w:hAnsi="Arial" w:cs="Arial"/>
                <w:color w:val="000000" w:themeColor="text1"/>
                <w:sz w:val="18"/>
                <w:szCs w:val="20"/>
              </w:rPr>
              <w:t>87</w:t>
            </w:r>
            <w:r w:rsidR="000C5E00">
              <w:rPr>
                <w:rFonts w:ascii="Arial" w:hAnsi="Arial" w:cs="Arial"/>
                <w:color w:val="000000" w:themeColor="text1"/>
                <w:sz w:val="18"/>
                <w:szCs w:val="20"/>
              </w:rPr>
              <w:t>,8</w:t>
            </w:r>
            <w:r w:rsidR="00120F79">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Opóźnienie w podpisaniu umowy wynika z faktu, iż na etapie oceny merytorycznej aplikacji środki na cel dotyczący tego działania zostały istotnie ograniczone. Szacowanie wartości przed ogłoszeniem </w:t>
            </w:r>
            <w:r w:rsidRPr="00C67480">
              <w:rPr>
                <w:rFonts w:ascii="Arial" w:hAnsi="Arial" w:cs="Arial"/>
                <w:color w:val="000000"/>
                <w:sz w:val="18"/>
                <w:szCs w:val="18"/>
              </w:rPr>
              <w:lastRenderedPageBreak/>
              <w:t>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lastRenderedPageBreak/>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9D0AFFB" w14:textId="77777777" w:rsidR="00120F79" w:rsidRDefault="00DA0C72" w:rsidP="008833B4">
            <w:pPr>
              <w:spacing w:after="0" w:line="240" w:lineRule="auto"/>
              <w:rPr>
                <w:rFonts w:ascii="Arial" w:hAnsi="Arial" w:cs="Arial"/>
                <w:color w:val="000000"/>
                <w:sz w:val="18"/>
                <w:szCs w:val="18"/>
              </w:rPr>
            </w:pPr>
            <w:r>
              <w:rPr>
                <w:rFonts w:ascii="Arial" w:hAnsi="Arial" w:cs="Arial"/>
                <w:color w:val="000000"/>
                <w:sz w:val="18"/>
                <w:szCs w:val="18"/>
              </w:rPr>
              <w:t>W trakcie realizacji</w:t>
            </w:r>
          </w:p>
          <w:p w14:paraId="1CD6E8E2" w14:textId="598095EB"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 w zasadniczej części. W chwili obecnej trwa etap asysty powdrożeniowej. Ponadto, z uwagi na stan epidemii koronawirusa i wynikające z niego obostrzenia sanitarne skutkujące ograniczeniami organizacji spotkań nie było możliwości zrealizowania szkoleń stacjonarnych dla pracowników NID (będących elementem IV etapu zamówienia). Ustalono, iż element ten zostanie zrealizowany w terminie 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11D1D586" w:rsidR="00120F79" w:rsidRPr="00C67480" w:rsidRDefault="000C5E00"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76022803" w14:textId="00AE152A" w:rsidR="00157512" w:rsidRDefault="003D4F30" w:rsidP="008833B4">
            <w:pPr>
              <w:spacing w:after="0" w:line="240" w:lineRule="auto"/>
              <w:rPr>
                <w:rFonts w:ascii="Arial" w:hAnsi="Arial" w:cs="Arial"/>
                <w:color w:val="000000"/>
                <w:sz w:val="18"/>
                <w:szCs w:val="18"/>
              </w:rPr>
            </w:pPr>
            <w:r>
              <w:rPr>
                <w:rFonts w:ascii="Arial" w:hAnsi="Arial" w:cs="Arial"/>
                <w:color w:val="000000"/>
                <w:sz w:val="18"/>
                <w:szCs w:val="18"/>
              </w:rPr>
              <w:t>W trakcie realizacji</w:t>
            </w:r>
          </w:p>
          <w:p w14:paraId="1695E235" w14:textId="57E2DB40" w:rsidR="003D4F30" w:rsidRPr="00C67480" w:rsidRDefault="003D4F30"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może mieć także wpływ fakt, iż jeden z uczestników przetargu wniósł zawiadomienie do Prezesa UZP z wnioskiem o wszczęcie kontroli doraźnej. Na dzień składania niniejszego raportu trwa etap analizy ofert złożonych w przetargu oraz wymiana korespondencji z Wykonawcą. </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00400E2D" w14:textId="27D5282A" w:rsidR="00157512" w:rsidRDefault="003D4F30" w:rsidP="008833B4">
            <w:pPr>
              <w:spacing w:after="0" w:line="240" w:lineRule="auto"/>
              <w:rPr>
                <w:rFonts w:ascii="Arial" w:hAnsi="Arial" w:cs="Arial"/>
                <w:color w:val="000000"/>
                <w:sz w:val="18"/>
                <w:szCs w:val="18"/>
              </w:rPr>
            </w:pPr>
            <w:r>
              <w:rPr>
                <w:rFonts w:ascii="Arial" w:hAnsi="Arial" w:cs="Arial"/>
                <w:color w:val="000000"/>
                <w:sz w:val="18"/>
                <w:szCs w:val="18"/>
              </w:rPr>
              <w:t>Planowany</w:t>
            </w:r>
          </w:p>
          <w:p w14:paraId="4FA0C101" w14:textId="092DEE95"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Kamień milowy dotyczy zakontraktowania usługi mieszczącej się Zadaniu nr 5 uruchomionym w związku z rozszerzeniem zakresu rzeczowego projektu (na podstawie aneksu nr 3 d UoD).</w:t>
            </w:r>
            <w:r w:rsidR="00B54C32">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w:t>
            </w:r>
            <w:r w:rsidR="00B54C32">
              <w:rPr>
                <w:rFonts w:ascii="Arial" w:hAnsi="Arial" w:cs="Arial"/>
                <w:color w:val="000000"/>
                <w:sz w:val="18"/>
                <w:szCs w:val="18"/>
              </w:rPr>
              <w:lastRenderedPageBreak/>
              <w:t>tyczących przygotowania i prowadzenia postępowań o udzielenie zamówień. Na osiągnięcie kamienia milowego może mieć także wpływ fakt, iż jeden z uczestników przetargu wniósł zawiadomienie do Prezesa UZP z wnioskiem o wszczęcie kontroli doraźnej.</w:t>
            </w:r>
            <w:r w:rsidR="003D4F30">
              <w:rPr>
                <w:rFonts w:ascii="Arial" w:hAnsi="Arial" w:cs="Arial"/>
                <w:color w:val="000000"/>
                <w:sz w:val="18"/>
                <w:szCs w:val="18"/>
              </w:rPr>
              <w:t xml:space="preserve"> W wyniku przedłużającej się procedury kontroli doraźnej zawarcie umowy z Wykonawcą, który złożył ofertę w przetargu stało się niemożliwe – postepowanie zostało unieważnione. Trwają prace przygotowawcze do ponownego ogłoszenia przetargu.</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lastRenderedPageBreak/>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E120DB0" w14:textId="098766FF" w:rsidR="00157512" w:rsidRDefault="003D4F30" w:rsidP="008833B4">
            <w:pPr>
              <w:spacing w:after="0" w:line="240" w:lineRule="auto"/>
              <w:rPr>
                <w:rFonts w:ascii="Arial" w:hAnsi="Arial" w:cs="Arial"/>
                <w:color w:val="000000"/>
                <w:sz w:val="18"/>
                <w:szCs w:val="18"/>
              </w:rPr>
            </w:pPr>
            <w:r>
              <w:rPr>
                <w:rFonts w:ascii="Arial" w:hAnsi="Arial" w:cs="Arial"/>
                <w:color w:val="000000"/>
                <w:sz w:val="18"/>
                <w:szCs w:val="18"/>
              </w:rPr>
              <w:t>W trakcie realizacji</w:t>
            </w:r>
          </w:p>
          <w:p w14:paraId="610B5920" w14:textId="56B075D5"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może mieć także wpływ fakt, iż jeden z uczestników przetargu wniósł zawiadomienie do Prezesa UZP z wnioskiem o wszczęcie kontroli doraźnej.</w:t>
            </w:r>
            <w:r w:rsidR="003D4F30">
              <w:rPr>
                <w:rFonts w:ascii="Arial" w:hAnsi="Arial" w:cs="Arial"/>
                <w:color w:val="000000"/>
                <w:sz w:val="18"/>
                <w:szCs w:val="18"/>
              </w:rPr>
              <w:t xml:space="preserve"> W chwili składania niniejszego raportu trwa etap analizy złożonych ofert oraz wymiana korespondencji z Wykonawcami.</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lastRenderedPageBreak/>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24BF9119" w:rsidR="007549AD" w:rsidRPr="00C67480" w:rsidRDefault="003D4F30" w:rsidP="008833B4">
            <w:pPr>
              <w:spacing w:after="0" w:line="240" w:lineRule="auto"/>
              <w:rPr>
                <w:rFonts w:ascii="Arial" w:hAnsi="Arial" w:cs="Arial"/>
                <w:sz w:val="18"/>
                <w:szCs w:val="20"/>
              </w:rPr>
            </w:pPr>
            <w:r>
              <w:rPr>
                <w:rFonts w:ascii="Arial" w:hAnsi="Arial" w:cs="Arial"/>
                <w:sz w:val="18"/>
                <w:szCs w:val="20"/>
              </w:rPr>
              <w:t>696 672</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2BB96A0E" w:rsidR="007549AD" w:rsidRPr="00C67480" w:rsidRDefault="003D4F30" w:rsidP="008833B4">
            <w:pPr>
              <w:spacing w:after="0" w:line="240" w:lineRule="auto"/>
              <w:rPr>
                <w:rFonts w:ascii="Arial" w:hAnsi="Arial" w:cs="Arial"/>
                <w:color w:val="000000"/>
                <w:sz w:val="18"/>
                <w:szCs w:val="20"/>
              </w:rPr>
            </w:pPr>
            <w:r>
              <w:rPr>
                <w:rFonts w:ascii="Arial" w:hAnsi="Arial" w:cs="Arial"/>
                <w:color w:val="000000"/>
                <w:sz w:val="18"/>
                <w:szCs w:val="20"/>
              </w:rPr>
              <w:t>51,22</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lastRenderedPageBreak/>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6C606B5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lastRenderedPageBreak/>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w:t>
            </w:r>
            <w:r w:rsidR="00BC055E">
              <w:rPr>
                <w:rFonts w:ascii="Arial" w:hAnsi="Arial" w:cs="Arial"/>
                <w:color w:val="000000"/>
                <w:sz w:val="18"/>
                <w:szCs w:val="18"/>
              </w:rPr>
              <w:t xml:space="preserve"> analizą i asystą powdrożeniową wprowadzonych modyfikacji (rozbudowy) systemu</w:t>
            </w:r>
            <w:r w:rsidR="00F40A3C">
              <w:rPr>
                <w:rFonts w:ascii="Arial" w:hAnsi="Arial" w:cs="Arial"/>
                <w:color w:val="000000"/>
                <w:sz w:val="18"/>
                <w:szCs w:val="18"/>
              </w:rPr>
              <w:t>.</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lastRenderedPageBreak/>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77777777" w:rsidR="00275EDE" w:rsidRPr="00C67480" w:rsidRDefault="00275EDE" w:rsidP="008833B4">
            <w:pPr>
              <w:spacing w:after="0" w:line="240" w:lineRule="auto"/>
              <w:rPr>
                <w:rFonts w:ascii="Arial" w:hAnsi="Arial" w:cs="Arial"/>
                <w:color w:val="000000"/>
                <w:sz w:val="18"/>
                <w:szCs w:val="18"/>
              </w:rPr>
            </w:pP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2"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4"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konieczne jest zapewnienie wydajnej i bezpiecznej infrastruktury serwerowej dającej możliwości skutecznej prezentacji zdigitalizowanego zasobu pozostającego w zasobie NID. W celu zapewnienia optymalnych warunków gromadzenia, archiwizacji oraz back up’u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4E802F2B"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UoD zachodzi potrzeba rozbudowy posiadanej infrastruktury o kolejne elementy dające gwarancję skutecznego funkcjonowania systemu gromadzenia i powszechnego udostępniania zdigitalizowanych danych. W okresie sprawozdawczym </w:t>
            </w:r>
            <w:r w:rsidR="00BC055E">
              <w:rPr>
                <w:rFonts w:ascii="Arial" w:hAnsi="Arial" w:cs="Arial"/>
                <w:color w:val="000000"/>
                <w:sz w:val="18"/>
                <w:szCs w:val="18"/>
              </w:rPr>
              <w:t>uruchomiona procedura przetargowa oraz otwarte oferty złożone przez Wykonawców. Na dzień składania niniejszego raportu trwa analiza tychże ofert.</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Spodziewanym efektem działań jest eliminacja </w:t>
            </w:r>
            <w:r w:rsidRPr="00C67480">
              <w:rPr>
                <w:rFonts w:ascii="Arial" w:hAnsi="Arial" w:cs="Arial"/>
                <w:color w:val="000000"/>
                <w:sz w:val="18"/>
                <w:szCs w:val="18"/>
              </w:rPr>
              <w:lastRenderedPageBreak/>
              <w:t>bądź ograniczenie występowania opóźnień.</w:t>
            </w:r>
          </w:p>
          <w:p w14:paraId="7296C1B8" w14:textId="73723700"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BC055E">
              <w:rPr>
                <w:rFonts w:ascii="Arial" w:hAnsi="Arial" w:cs="Arial"/>
                <w:color w:val="000000"/>
                <w:sz w:val="18"/>
                <w:szCs w:val="18"/>
              </w:rPr>
              <w:t>10.</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61C828A3"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10</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1564F3AC"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10</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26F6D56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Spodziewanym efektem działań będzie zabezpieczenie właściwych kwot na realizacje zadania w pełnym zakresie.</w:t>
            </w:r>
          </w:p>
          <w:p w14:paraId="6B067102" w14:textId="4F4DADE8"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BC055E">
              <w:rPr>
                <w:rFonts w:ascii="Arial" w:hAnsi="Arial" w:cs="Arial"/>
                <w:color w:val="000000"/>
                <w:sz w:val="18"/>
                <w:szCs w:val="18"/>
              </w:rPr>
              <w:t>10</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133CC79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10</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43A19394"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BC055E">
              <w:rPr>
                <w:rFonts w:ascii="Arial" w:hAnsi="Arial" w:cs="Arial"/>
                <w:color w:val="000000"/>
                <w:sz w:val="18"/>
                <w:szCs w:val="18"/>
              </w:rPr>
              <w:t>10</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68347B14"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10</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 xml:space="preserve">Bieżący monitoring funkcjonowania systemu wraz z perspektywą rozwoju </w:t>
            </w:r>
            <w:r w:rsidRPr="00C67480">
              <w:rPr>
                <w:rFonts w:ascii="Arial" w:hAnsi="Arial" w:cs="Arial"/>
                <w:b w:val="0"/>
                <w:color w:val="000000"/>
                <w:sz w:val="18"/>
                <w:szCs w:val="18"/>
                <w:lang w:eastAsia="pl-PL"/>
              </w:rPr>
              <w:lastRenderedPageBreak/>
              <w:t>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290563E6"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10</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6"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7"/>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A3E04">
              <w:rPr>
                <w:b/>
                <w:bCs/>
                <w:noProof/>
              </w:rPr>
              <w:t>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C5E00"/>
    <w:rsid w:val="000E0060"/>
    <w:rsid w:val="000E1828"/>
    <w:rsid w:val="000E1F10"/>
    <w:rsid w:val="000E4BF8"/>
    <w:rsid w:val="000F0F9C"/>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37279"/>
    <w:rsid w:val="00240D69"/>
    <w:rsid w:val="00241B5E"/>
    <w:rsid w:val="00252087"/>
    <w:rsid w:val="00263392"/>
    <w:rsid w:val="00265194"/>
    <w:rsid w:val="00275EDE"/>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41F1"/>
    <w:rsid w:val="003508E7"/>
    <w:rsid w:val="003542F1"/>
    <w:rsid w:val="00356A3E"/>
    <w:rsid w:val="00356FAD"/>
    <w:rsid w:val="003642B8"/>
    <w:rsid w:val="00392919"/>
    <w:rsid w:val="003A4115"/>
    <w:rsid w:val="003A71BA"/>
    <w:rsid w:val="003B5B7A"/>
    <w:rsid w:val="003C7325"/>
    <w:rsid w:val="003D4F30"/>
    <w:rsid w:val="003D7DD0"/>
    <w:rsid w:val="003E3144"/>
    <w:rsid w:val="003F45EE"/>
    <w:rsid w:val="00405EA4"/>
    <w:rsid w:val="0041034F"/>
    <w:rsid w:val="004118A3"/>
    <w:rsid w:val="00423A26"/>
    <w:rsid w:val="00425046"/>
    <w:rsid w:val="004350B8"/>
    <w:rsid w:val="00444AAB"/>
    <w:rsid w:val="00450089"/>
    <w:rsid w:val="004729D1"/>
    <w:rsid w:val="004B068C"/>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4C32"/>
    <w:rsid w:val="00B5532F"/>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055E"/>
    <w:rsid w:val="00BC1BD2"/>
    <w:rsid w:val="00BC6BE4"/>
    <w:rsid w:val="00BE47CD"/>
    <w:rsid w:val="00BE5AEE"/>
    <w:rsid w:val="00BE5BF9"/>
    <w:rsid w:val="00C00F03"/>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hyperlink" Target="http://www.mapy.zabytek.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yte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adamczyk@ni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abyte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hyperlink" Target="http://www.zabyt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1949-EDF6-4F08-9461-44A96274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2683</Words>
  <Characters>16100</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2021-10-12T09:17:00Z</dcterms:created>
  <dcterms:modified xsi:type="dcterms:W3CDTF">2021-10-12T11:35:00Z</dcterms:modified>
</cp:coreProperties>
</file>